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4EE" w:rsidRPr="00964CD0" w:rsidRDefault="00F434EE" w:rsidP="00F434EE">
      <w:pPr>
        <w:rPr>
          <w:rFonts w:eastAsia="Times New Roman"/>
          <w:color w:val="000000"/>
          <w:sz w:val="28"/>
          <w:szCs w:val="28"/>
        </w:rPr>
      </w:pPr>
    </w:p>
    <w:p w:rsidR="005832A3" w:rsidRPr="00964CD0" w:rsidRDefault="005832A3" w:rsidP="00CC5FD6">
      <w:pPr>
        <w:jc w:val="both"/>
        <w:rPr>
          <w:rFonts w:eastAsia="Times New Roman"/>
          <w:color w:val="000000"/>
          <w:sz w:val="28"/>
          <w:szCs w:val="28"/>
        </w:rPr>
      </w:pPr>
    </w:p>
    <w:p w:rsidR="000F7063" w:rsidRPr="00964CD0" w:rsidRDefault="000F7063" w:rsidP="00CC5FD6">
      <w:pPr>
        <w:jc w:val="both"/>
        <w:rPr>
          <w:rFonts w:eastAsia="Times New Roman"/>
          <w:color w:val="000000"/>
          <w:sz w:val="28"/>
          <w:szCs w:val="28"/>
        </w:rPr>
      </w:pPr>
    </w:p>
    <w:p w:rsidR="00F434EE" w:rsidRPr="00964CD0" w:rsidRDefault="00342CA6" w:rsidP="00CC5FD6">
      <w:pPr>
        <w:jc w:val="both"/>
        <w:rPr>
          <w:rFonts w:eastAsia="Times New Roman"/>
          <w:color w:val="000000"/>
          <w:sz w:val="28"/>
          <w:szCs w:val="28"/>
        </w:rPr>
      </w:pPr>
      <w:r>
        <w:rPr>
          <w:rFonts w:eastAsia="Times New Roman"/>
          <w:color w:val="000000"/>
          <w:sz w:val="28"/>
          <w:szCs w:val="28"/>
        </w:rPr>
        <w:t>Для получения денежных средств из-за рубежа по внешнеэкономическим договорам</w:t>
      </w:r>
      <w:r w:rsidR="00837484" w:rsidRPr="00964CD0">
        <w:rPr>
          <w:rFonts w:eastAsia="Times New Roman"/>
          <w:color w:val="000000"/>
          <w:sz w:val="28"/>
          <w:szCs w:val="28"/>
        </w:rPr>
        <w:t xml:space="preserve">, </w:t>
      </w:r>
      <w:r w:rsidR="00F434EE" w:rsidRPr="00964CD0">
        <w:rPr>
          <w:rFonts w:eastAsia="Times New Roman"/>
          <w:color w:val="000000"/>
          <w:sz w:val="28"/>
          <w:szCs w:val="28"/>
        </w:rPr>
        <w:t xml:space="preserve">Вы </w:t>
      </w:r>
      <w:r w:rsidR="00837484" w:rsidRPr="00964CD0">
        <w:rPr>
          <w:rFonts w:eastAsia="Times New Roman"/>
          <w:color w:val="000000"/>
          <w:sz w:val="28"/>
          <w:szCs w:val="28"/>
        </w:rPr>
        <w:t>должны</w:t>
      </w:r>
      <w:r w:rsidR="00F434EE" w:rsidRPr="00964CD0">
        <w:rPr>
          <w:rFonts w:eastAsia="Times New Roman"/>
          <w:color w:val="000000"/>
          <w:sz w:val="28"/>
          <w:szCs w:val="28"/>
        </w:rPr>
        <w:t xml:space="preserve"> сообщить Вашему контрагенту номер вашей корпоративной карты</w:t>
      </w:r>
      <w:r w:rsidR="00612468">
        <w:rPr>
          <w:rFonts w:eastAsia="Times New Roman"/>
          <w:color w:val="000000"/>
          <w:sz w:val="28"/>
          <w:szCs w:val="28"/>
        </w:rPr>
        <w:t xml:space="preserve"> - </w:t>
      </w:r>
      <w:r w:rsidR="00F434EE" w:rsidRPr="00964CD0">
        <w:rPr>
          <w:rFonts w:eastAsia="Times New Roman"/>
          <w:color w:val="000000"/>
          <w:sz w:val="28"/>
          <w:szCs w:val="28"/>
        </w:rPr>
        <w:t xml:space="preserve">16 цифр на лицевой стороне карты. </w:t>
      </w:r>
      <w:r w:rsidR="00837484" w:rsidRPr="00964CD0">
        <w:rPr>
          <w:rFonts w:eastAsia="Times New Roman"/>
          <w:color w:val="000000"/>
          <w:sz w:val="28"/>
          <w:szCs w:val="28"/>
        </w:rPr>
        <w:t xml:space="preserve">Иные реквизиты корпоративной карточки, </w:t>
      </w:r>
      <w:r w:rsidR="00964CD0" w:rsidRPr="00964CD0">
        <w:rPr>
          <w:rFonts w:eastAsia="Times New Roman"/>
          <w:color w:val="000000"/>
          <w:sz w:val="28"/>
          <w:szCs w:val="28"/>
        </w:rPr>
        <w:t xml:space="preserve">такие </w:t>
      </w:r>
      <w:r w:rsidR="00837484" w:rsidRPr="00964CD0">
        <w:rPr>
          <w:rFonts w:eastAsia="Times New Roman"/>
          <w:color w:val="000000"/>
          <w:sz w:val="28"/>
          <w:szCs w:val="28"/>
        </w:rPr>
        <w:t xml:space="preserve">как срок действия и </w:t>
      </w:r>
      <w:r w:rsidR="00837484" w:rsidRPr="00964CD0">
        <w:rPr>
          <w:rFonts w:eastAsia="Times New Roman"/>
          <w:color w:val="000000"/>
          <w:sz w:val="28"/>
          <w:szCs w:val="28"/>
          <w:lang w:val="en-US"/>
        </w:rPr>
        <w:t>CVV</w:t>
      </w:r>
      <w:r w:rsidR="00B53D10">
        <w:rPr>
          <w:rFonts w:eastAsia="Times New Roman"/>
          <w:color w:val="000000"/>
          <w:sz w:val="28"/>
          <w:szCs w:val="28"/>
        </w:rPr>
        <w:t xml:space="preserve">- </w:t>
      </w:r>
      <w:r w:rsidR="00837484" w:rsidRPr="00964CD0">
        <w:rPr>
          <w:rFonts w:eastAsia="Times New Roman"/>
          <w:color w:val="000000"/>
          <w:sz w:val="28"/>
          <w:szCs w:val="28"/>
        </w:rPr>
        <w:t xml:space="preserve">код </w:t>
      </w:r>
      <w:r w:rsidR="00837484" w:rsidRPr="00964CD0">
        <w:rPr>
          <w:rFonts w:eastAsia="Times New Roman"/>
          <w:b/>
          <w:color w:val="000000"/>
          <w:sz w:val="28"/>
          <w:szCs w:val="28"/>
        </w:rPr>
        <w:t>не</w:t>
      </w:r>
      <w:r w:rsidR="00837484" w:rsidRPr="00964CD0">
        <w:rPr>
          <w:rFonts w:eastAsia="Times New Roman"/>
          <w:color w:val="000000"/>
          <w:sz w:val="28"/>
          <w:szCs w:val="28"/>
        </w:rPr>
        <w:t xml:space="preserve"> сообщаются</w:t>
      </w:r>
      <w:r w:rsidR="00612468">
        <w:rPr>
          <w:rFonts w:eastAsia="Times New Roman"/>
          <w:color w:val="000000"/>
          <w:sz w:val="28"/>
          <w:szCs w:val="28"/>
        </w:rPr>
        <w:t>!</w:t>
      </w:r>
    </w:p>
    <w:p w:rsidR="007D1ED5" w:rsidRPr="00964CD0" w:rsidRDefault="007D1ED5" w:rsidP="00CC5FD6">
      <w:pPr>
        <w:jc w:val="both"/>
        <w:rPr>
          <w:rFonts w:eastAsia="Times New Roman"/>
          <w:color w:val="000000"/>
          <w:sz w:val="28"/>
          <w:szCs w:val="28"/>
        </w:rPr>
      </w:pPr>
    </w:p>
    <w:p w:rsidR="007847F4" w:rsidRDefault="009D3F35" w:rsidP="00D23814">
      <w:pPr>
        <w:rPr>
          <w:rFonts w:eastAsia="Times New Roman"/>
          <w:color w:val="000000"/>
          <w:sz w:val="28"/>
          <w:szCs w:val="28"/>
        </w:rPr>
      </w:pPr>
      <w:r w:rsidRPr="00964CD0">
        <w:rPr>
          <w:rFonts w:eastAsia="Times New Roman"/>
          <w:color w:val="000000"/>
          <w:sz w:val="28"/>
          <w:szCs w:val="28"/>
        </w:rPr>
        <w:t>Ваш контрагент может выполнить перевод через сервисы переводов, работающие с Visa Direct и предоставляющие возможность перевода по номеру карты.</w:t>
      </w:r>
    </w:p>
    <w:p w:rsidR="009D3F35" w:rsidRPr="00964CD0" w:rsidRDefault="009D3F35" w:rsidP="00D23814">
      <w:pPr>
        <w:rPr>
          <w:rFonts w:eastAsia="Times New Roman"/>
          <w:color w:val="000000"/>
          <w:sz w:val="28"/>
          <w:szCs w:val="28"/>
        </w:rPr>
      </w:pPr>
    </w:p>
    <w:p w:rsidR="00D23814" w:rsidRPr="00B53D10" w:rsidRDefault="00BF34D4" w:rsidP="00D23814">
      <w:pPr>
        <w:rPr>
          <w:rFonts w:eastAsia="Times New Roman"/>
          <w:i/>
          <w:color w:val="000000"/>
          <w:sz w:val="28"/>
          <w:szCs w:val="28"/>
        </w:rPr>
      </w:pPr>
      <w:r w:rsidRPr="00B53D10">
        <w:rPr>
          <w:rFonts w:eastAsia="Times New Roman"/>
          <w:i/>
          <w:color w:val="000000"/>
          <w:sz w:val="28"/>
          <w:szCs w:val="28"/>
        </w:rPr>
        <w:t>К</w:t>
      </w:r>
      <w:r w:rsidR="00D23814" w:rsidRPr="00B53D10">
        <w:rPr>
          <w:rFonts w:eastAsia="Times New Roman"/>
          <w:i/>
          <w:color w:val="000000"/>
          <w:sz w:val="28"/>
          <w:szCs w:val="28"/>
        </w:rPr>
        <w:t>ак объяснить контрагенту - отправителю, где и как ему сделать перевод?</w:t>
      </w:r>
    </w:p>
    <w:p w:rsidR="00D23814" w:rsidRPr="00964CD0" w:rsidRDefault="00D23814" w:rsidP="00D23814">
      <w:pPr>
        <w:rPr>
          <w:rFonts w:eastAsia="Times New Roman"/>
          <w:color w:val="000000"/>
          <w:sz w:val="28"/>
          <w:szCs w:val="28"/>
        </w:rPr>
      </w:pPr>
    </w:p>
    <w:p w:rsidR="00D23814" w:rsidRPr="00964CD0" w:rsidRDefault="00D23814" w:rsidP="00B53D10">
      <w:pPr>
        <w:jc w:val="both"/>
        <w:rPr>
          <w:rFonts w:eastAsia="Times New Roman"/>
          <w:color w:val="000000"/>
          <w:sz w:val="28"/>
          <w:szCs w:val="28"/>
        </w:rPr>
      </w:pPr>
      <w:r w:rsidRPr="00964CD0">
        <w:rPr>
          <w:rFonts w:eastAsia="Times New Roman"/>
          <w:color w:val="000000"/>
          <w:sz w:val="28"/>
          <w:szCs w:val="28"/>
        </w:rPr>
        <w:t xml:space="preserve">Необходимо найти сервис денежных переводов, в котором будут </w:t>
      </w:r>
      <w:r w:rsidR="00B53D10">
        <w:rPr>
          <w:rFonts w:eastAsia="Times New Roman"/>
          <w:color w:val="000000"/>
          <w:sz w:val="28"/>
          <w:szCs w:val="28"/>
        </w:rPr>
        <w:t>в</w:t>
      </w:r>
      <w:r w:rsidRPr="00964CD0">
        <w:rPr>
          <w:rFonts w:eastAsia="Times New Roman"/>
          <w:color w:val="000000"/>
          <w:sz w:val="28"/>
          <w:szCs w:val="28"/>
        </w:rPr>
        <w:t>ыполняться все условия:</w:t>
      </w:r>
    </w:p>
    <w:p w:rsidR="00D23814" w:rsidRPr="00964CD0" w:rsidRDefault="00D23814" w:rsidP="005832A3">
      <w:pPr>
        <w:numPr>
          <w:ilvl w:val="0"/>
          <w:numId w:val="2"/>
        </w:numPr>
        <w:spacing w:before="100" w:beforeAutospacing="1" w:after="100" w:afterAutospacing="1"/>
        <w:jc w:val="both"/>
        <w:rPr>
          <w:rFonts w:eastAsia="Times New Roman"/>
          <w:color w:val="000000"/>
          <w:sz w:val="28"/>
          <w:szCs w:val="28"/>
        </w:rPr>
      </w:pPr>
      <w:r w:rsidRPr="00964CD0">
        <w:rPr>
          <w:rFonts w:eastAsia="Times New Roman"/>
          <w:color w:val="000000"/>
          <w:sz w:val="28"/>
          <w:szCs w:val="28"/>
        </w:rPr>
        <w:t xml:space="preserve">Сервис переводов должен предоставлять возможность перевода </w:t>
      </w:r>
      <w:r w:rsidRPr="00964CD0">
        <w:rPr>
          <w:rFonts w:eastAsia="Times New Roman"/>
          <w:b/>
          <w:bCs/>
          <w:color w:val="000000"/>
          <w:sz w:val="28"/>
          <w:szCs w:val="28"/>
        </w:rPr>
        <w:t>по номеру карты</w:t>
      </w:r>
      <w:r w:rsidRPr="00964CD0">
        <w:rPr>
          <w:rFonts w:eastAsia="Times New Roman"/>
          <w:color w:val="000000"/>
          <w:sz w:val="28"/>
          <w:szCs w:val="28"/>
        </w:rPr>
        <w:t xml:space="preserve"> получателя. Переводы по номеру телефона и иным реквизитам - не п</w:t>
      </w:r>
      <w:r w:rsidR="005832A3" w:rsidRPr="00964CD0">
        <w:rPr>
          <w:rFonts w:eastAsia="Times New Roman"/>
          <w:color w:val="000000"/>
          <w:sz w:val="28"/>
          <w:szCs w:val="28"/>
        </w:rPr>
        <w:t>редусмотрены</w:t>
      </w:r>
      <w:r w:rsidRPr="00964CD0">
        <w:rPr>
          <w:rFonts w:eastAsia="Times New Roman"/>
          <w:color w:val="000000"/>
          <w:sz w:val="28"/>
          <w:szCs w:val="28"/>
        </w:rPr>
        <w:t>.</w:t>
      </w:r>
    </w:p>
    <w:p w:rsidR="00D23814" w:rsidRPr="00964CD0" w:rsidRDefault="00D23814" w:rsidP="005832A3">
      <w:pPr>
        <w:pStyle w:val="elementtoproof"/>
        <w:numPr>
          <w:ilvl w:val="0"/>
          <w:numId w:val="2"/>
        </w:numPr>
        <w:jc w:val="both"/>
        <w:rPr>
          <w:rFonts w:eastAsia="Times New Roman"/>
          <w:color w:val="000000"/>
          <w:sz w:val="28"/>
          <w:szCs w:val="28"/>
        </w:rPr>
      </w:pPr>
      <w:r w:rsidRPr="00964CD0">
        <w:rPr>
          <w:rFonts w:eastAsia="Times New Roman"/>
          <w:color w:val="000000"/>
          <w:sz w:val="28"/>
          <w:szCs w:val="28"/>
        </w:rPr>
        <w:t xml:space="preserve">Сервис должен работать с картами </w:t>
      </w:r>
      <w:r w:rsidRPr="00964CD0">
        <w:rPr>
          <w:rFonts w:eastAsia="Times New Roman"/>
          <w:b/>
          <w:bCs/>
          <w:color w:val="000000"/>
          <w:sz w:val="28"/>
          <w:szCs w:val="28"/>
        </w:rPr>
        <w:t>VISA</w:t>
      </w:r>
      <w:r w:rsidRPr="00964CD0">
        <w:rPr>
          <w:rFonts w:eastAsia="Times New Roman"/>
          <w:color w:val="000000"/>
          <w:sz w:val="28"/>
          <w:szCs w:val="28"/>
        </w:rPr>
        <w:t xml:space="preserve"> - среди логотипов партнёров и в описании должна упоминаться платёжная система VISA, или технология переводов Visa Direct</w:t>
      </w:r>
      <w:r w:rsidR="005832A3" w:rsidRPr="00964CD0">
        <w:rPr>
          <w:rFonts w:eastAsia="Times New Roman"/>
          <w:color w:val="000000"/>
          <w:sz w:val="28"/>
          <w:szCs w:val="28"/>
        </w:rPr>
        <w:t>.</w:t>
      </w:r>
    </w:p>
    <w:p w:rsidR="00BF34D4" w:rsidRPr="00964CD0" w:rsidRDefault="00D23814" w:rsidP="00B87069">
      <w:pPr>
        <w:pStyle w:val="elementtoproof"/>
        <w:numPr>
          <w:ilvl w:val="0"/>
          <w:numId w:val="2"/>
        </w:numPr>
        <w:jc w:val="both"/>
        <w:rPr>
          <w:rFonts w:eastAsia="Times New Roman"/>
          <w:color w:val="000000"/>
          <w:sz w:val="28"/>
          <w:szCs w:val="28"/>
        </w:rPr>
      </w:pPr>
      <w:r w:rsidRPr="00964CD0">
        <w:rPr>
          <w:rFonts w:eastAsia="Times New Roman"/>
          <w:color w:val="000000"/>
          <w:sz w:val="28"/>
          <w:szCs w:val="28"/>
        </w:rPr>
        <w:t xml:space="preserve">Сервис должен поддерживать </w:t>
      </w:r>
      <w:r w:rsidRPr="00964CD0">
        <w:rPr>
          <w:rFonts w:eastAsia="Times New Roman"/>
          <w:b/>
          <w:bCs/>
          <w:color w:val="000000"/>
          <w:sz w:val="28"/>
          <w:szCs w:val="28"/>
        </w:rPr>
        <w:t>международные</w:t>
      </w:r>
      <w:r w:rsidRPr="00964CD0">
        <w:rPr>
          <w:rFonts w:eastAsia="Times New Roman"/>
          <w:color w:val="000000"/>
          <w:sz w:val="28"/>
          <w:szCs w:val="28"/>
        </w:rPr>
        <w:t xml:space="preserve"> переводы. </w:t>
      </w:r>
    </w:p>
    <w:p w:rsidR="00D23814" w:rsidRPr="00964CD0" w:rsidRDefault="00D23814" w:rsidP="00B87069">
      <w:pPr>
        <w:pStyle w:val="elementtoproof"/>
        <w:numPr>
          <w:ilvl w:val="0"/>
          <w:numId w:val="2"/>
        </w:numPr>
        <w:jc w:val="both"/>
        <w:rPr>
          <w:rFonts w:eastAsia="Times New Roman"/>
          <w:color w:val="000000"/>
          <w:sz w:val="28"/>
          <w:szCs w:val="28"/>
        </w:rPr>
      </w:pPr>
      <w:r w:rsidRPr="00964CD0">
        <w:rPr>
          <w:rFonts w:eastAsia="Times New Roman"/>
          <w:color w:val="000000"/>
          <w:sz w:val="28"/>
          <w:szCs w:val="28"/>
        </w:rPr>
        <w:t xml:space="preserve">В списке стран, в которые возможны переводы, должна присутствовать </w:t>
      </w:r>
      <w:r w:rsidRPr="00964CD0">
        <w:rPr>
          <w:rFonts w:eastAsia="Times New Roman"/>
          <w:b/>
          <w:bCs/>
          <w:color w:val="000000"/>
          <w:sz w:val="28"/>
          <w:szCs w:val="28"/>
        </w:rPr>
        <w:t>Беларусь</w:t>
      </w:r>
      <w:r w:rsidRPr="00964CD0">
        <w:rPr>
          <w:rFonts w:eastAsia="Times New Roman"/>
          <w:color w:val="000000"/>
          <w:sz w:val="28"/>
          <w:szCs w:val="28"/>
        </w:rPr>
        <w:t xml:space="preserve"> (именно для переводов на карты VISA).</w:t>
      </w:r>
    </w:p>
    <w:p w:rsidR="00D23814" w:rsidRPr="00964CD0" w:rsidRDefault="00964CD0" w:rsidP="005832A3">
      <w:pPr>
        <w:jc w:val="both"/>
        <w:rPr>
          <w:rFonts w:eastAsia="Times New Roman"/>
          <w:color w:val="000000"/>
          <w:sz w:val="28"/>
          <w:szCs w:val="28"/>
        </w:rPr>
      </w:pPr>
      <w:r w:rsidRPr="00964CD0">
        <w:rPr>
          <w:rFonts w:eastAsia="Times New Roman"/>
          <w:color w:val="000000"/>
          <w:sz w:val="28"/>
          <w:szCs w:val="28"/>
        </w:rPr>
        <w:t>Платежные с</w:t>
      </w:r>
      <w:r w:rsidR="00D23814" w:rsidRPr="00964CD0">
        <w:rPr>
          <w:rFonts w:eastAsia="Times New Roman"/>
          <w:color w:val="000000"/>
          <w:sz w:val="28"/>
          <w:szCs w:val="28"/>
        </w:rPr>
        <w:t>ервисы могут быть самостоятельные (</w:t>
      </w:r>
      <w:r w:rsidR="00F1297B" w:rsidRPr="00ED333F">
        <w:rPr>
          <w:rFonts w:eastAsia="Times New Roman"/>
          <w:color w:val="000000"/>
          <w:sz w:val="28"/>
          <w:szCs w:val="28"/>
        </w:rPr>
        <w:t>Nuvei, Deel, Paysend, EasyStaff</w:t>
      </w:r>
      <w:r w:rsidR="00F1297B">
        <w:rPr>
          <w:rFonts w:eastAsia="Times New Roman"/>
          <w:color w:val="000000"/>
          <w:sz w:val="28"/>
          <w:szCs w:val="28"/>
        </w:rPr>
        <w:t xml:space="preserve">, </w:t>
      </w:r>
      <w:bookmarkStart w:id="0" w:name="_GoBack"/>
      <w:bookmarkEnd w:id="0"/>
      <w:r w:rsidR="00BF34D4" w:rsidRPr="00964CD0">
        <w:rPr>
          <w:rFonts w:eastAsia="Times New Roman"/>
          <w:color w:val="000000"/>
          <w:sz w:val="28"/>
          <w:szCs w:val="28"/>
        </w:rPr>
        <w:t>иные</w:t>
      </w:r>
      <w:r w:rsidR="00D23814" w:rsidRPr="00964CD0">
        <w:rPr>
          <w:rFonts w:eastAsia="Times New Roman"/>
          <w:color w:val="000000"/>
          <w:sz w:val="28"/>
          <w:szCs w:val="28"/>
        </w:rPr>
        <w:t>) или предоставляться Банком, в котором обслуживается контрагент.</w:t>
      </w:r>
    </w:p>
    <w:p w:rsidR="005832A3" w:rsidRPr="00964CD0" w:rsidRDefault="005832A3" w:rsidP="005832A3">
      <w:pPr>
        <w:jc w:val="both"/>
        <w:rPr>
          <w:rFonts w:eastAsia="Times New Roman"/>
          <w:color w:val="000000"/>
          <w:sz w:val="28"/>
          <w:szCs w:val="28"/>
        </w:rPr>
      </w:pPr>
    </w:p>
    <w:p w:rsidR="00D23814" w:rsidRDefault="00B53D10" w:rsidP="005832A3">
      <w:pPr>
        <w:jc w:val="both"/>
        <w:rPr>
          <w:rFonts w:eastAsia="Times New Roman"/>
          <w:color w:val="000000"/>
          <w:sz w:val="28"/>
          <w:szCs w:val="28"/>
        </w:rPr>
      </w:pPr>
      <w:r>
        <w:rPr>
          <w:rFonts w:eastAsia="Times New Roman"/>
          <w:color w:val="000000"/>
          <w:sz w:val="28"/>
          <w:szCs w:val="28"/>
        </w:rPr>
        <w:t>Контрагент - о</w:t>
      </w:r>
      <w:r w:rsidR="00D23814" w:rsidRPr="00964CD0">
        <w:rPr>
          <w:rFonts w:eastAsia="Times New Roman"/>
          <w:color w:val="000000"/>
          <w:sz w:val="28"/>
          <w:szCs w:val="28"/>
        </w:rPr>
        <w:t xml:space="preserve">тправитель </w:t>
      </w:r>
      <w:r w:rsidR="00971B40" w:rsidRPr="00964CD0">
        <w:rPr>
          <w:rFonts w:eastAsia="Times New Roman"/>
          <w:color w:val="000000"/>
          <w:sz w:val="28"/>
          <w:szCs w:val="28"/>
        </w:rPr>
        <w:t>должен</w:t>
      </w:r>
      <w:r w:rsidR="00D23814" w:rsidRPr="00964CD0">
        <w:rPr>
          <w:rFonts w:eastAsia="Times New Roman"/>
          <w:color w:val="000000"/>
          <w:sz w:val="28"/>
          <w:szCs w:val="28"/>
        </w:rPr>
        <w:t xml:space="preserve"> уточнить возможность перевода в своём Банке</w:t>
      </w:r>
      <w:r w:rsidR="00E15A31" w:rsidRPr="00964CD0">
        <w:rPr>
          <w:rFonts w:eastAsia="Times New Roman"/>
          <w:color w:val="000000"/>
          <w:sz w:val="28"/>
          <w:szCs w:val="28"/>
        </w:rPr>
        <w:t>, а также лимиты для таких операций.</w:t>
      </w:r>
      <w:r w:rsidR="00676A30" w:rsidRPr="00676A30">
        <w:rPr>
          <w:rFonts w:eastAsia="Times New Roman"/>
          <w:color w:val="000000"/>
          <w:sz w:val="28"/>
          <w:szCs w:val="28"/>
        </w:rPr>
        <w:t xml:space="preserve"> </w:t>
      </w:r>
    </w:p>
    <w:p w:rsidR="00676A30" w:rsidRPr="00676A30" w:rsidRDefault="0054235E" w:rsidP="005832A3">
      <w:pPr>
        <w:jc w:val="both"/>
        <w:rPr>
          <w:rFonts w:eastAsia="Times New Roman"/>
          <w:color w:val="000000"/>
          <w:sz w:val="28"/>
          <w:szCs w:val="28"/>
        </w:rPr>
      </w:pPr>
      <w:r>
        <w:rPr>
          <w:rFonts w:eastAsia="Times New Roman"/>
          <w:color w:val="000000"/>
          <w:sz w:val="28"/>
          <w:szCs w:val="28"/>
        </w:rPr>
        <w:t xml:space="preserve">Для </w:t>
      </w:r>
      <w:r w:rsidR="00C714CE">
        <w:rPr>
          <w:rFonts w:eastAsia="Times New Roman"/>
          <w:color w:val="000000"/>
          <w:sz w:val="28"/>
          <w:szCs w:val="28"/>
        </w:rPr>
        <w:t>«</w:t>
      </w:r>
      <w:r>
        <w:rPr>
          <w:rFonts w:eastAsia="Times New Roman"/>
          <w:color w:val="000000"/>
          <w:sz w:val="28"/>
          <w:szCs w:val="28"/>
        </w:rPr>
        <w:t>Приор</w:t>
      </w:r>
      <w:r w:rsidR="00C714CE">
        <w:rPr>
          <w:rFonts w:eastAsia="Times New Roman"/>
          <w:color w:val="000000"/>
          <w:sz w:val="28"/>
          <w:szCs w:val="28"/>
        </w:rPr>
        <w:t>банк» ОАО установлен максимальный лимит для данного типа операци</w:t>
      </w:r>
      <w:r w:rsidR="006B7E5F">
        <w:rPr>
          <w:rFonts w:eastAsia="Times New Roman"/>
          <w:color w:val="000000"/>
          <w:sz w:val="28"/>
          <w:szCs w:val="28"/>
        </w:rPr>
        <w:t xml:space="preserve">й </w:t>
      </w:r>
      <w:r w:rsidR="00C714CE">
        <w:rPr>
          <w:rFonts w:eastAsia="Times New Roman"/>
          <w:color w:val="000000"/>
          <w:sz w:val="28"/>
          <w:szCs w:val="28"/>
        </w:rPr>
        <w:t>в размере 100 000.00 долларов США в эквиваленте</w:t>
      </w:r>
      <w:r w:rsidR="00342CA6">
        <w:rPr>
          <w:rFonts w:eastAsia="Times New Roman"/>
          <w:color w:val="000000"/>
          <w:sz w:val="28"/>
          <w:szCs w:val="28"/>
        </w:rPr>
        <w:t xml:space="preserve"> в  день</w:t>
      </w:r>
      <w:r w:rsidR="00C714CE">
        <w:rPr>
          <w:rFonts w:eastAsia="Times New Roman"/>
          <w:color w:val="000000"/>
          <w:sz w:val="28"/>
          <w:szCs w:val="28"/>
        </w:rPr>
        <w:t>.</w:t>
      </w:r>
      <w:r w:rsidR="00676A30">
        <w:rPr>
          <w:rFonts w:eastAsia="Times New Roman"/>
          <w:color w:val="000000"/>
          <w:sz w:val="28"/>
          <w:szCs w:val="28"/>
        </w:rPr>
        <w:t xml:space="preserve"> </w:t>
      </w:r>
    </w:p>
    <w:p w:rsidR="00BF268A" w:rsidRPr="00964CD0" w:rsidRDefault="00BF268A" w:rsidP="00D23814">
      <w:pPr>
        <w:rPr>
          <w:rFonts w:eastAsia="Times New Roman"/>
          <w:color w:val="000000"/>
          <w:sz w:val="28"/>
          <w:szCs w:val="28"/>
        </w:rPr>
      </w:pPr>
    </w:p>
    <w:p w:rsidR="00BF268A" w:rsidRPr="00964CD0" w:rsidRDefault="00BF268A" w:rsidP="00D23814">
      <w:pPr>
        <w:rPr>
          <w:rFonts w:eastAsia="Times New Roman"/>
          <w:color w:val="000000"/>
          <w:sz w:val="28"/>
          <w:szCs w:val="28"/>
        </w:rPr>
      </w:pPr>
    </w:p>
    <w:p w:rsidR="00D23814" w:rsidRPr="00964CD0" w:rsidRDefault="00D23814" w:rsidP="00D23814">
      <w:pPr>
        <w:rPr>
          <w:rFonts w:eastAsia="Times New Roman"/>
          <w:color w:val="000000"/>
          <w:sz w:val="28"/>
          <w:szCs w:val="28"/>
        </w:rPr>
      </w:pPr>
      <w:r w:rsidRPr="00964CD0">
        <w:rPr>
          <w:rFonts w:eastAsia="Times New Roman"/>
          <w:color w:val="000000"/>
          <w:sz w:val="28"/>
          <w:szCs w:val="28"/>
        </w:rPr>
        <w:t xml:space="preserve">Варианты </w:t>
      </w:r>
      <w:r w:rsidR="00D7382B">
        <w:rPr>
          <w:rFonts w:eastAsia="Times New Roman"/>
          <w:color w:val="000000"/>
          <w:sz w:val="28"/>
          <w:szCs w:val="28"/>
        </w:rPr>
        <w:t>переводов</w:t>
      </w:r>
      <w:r w:rsidRPr="00964CD0">
        <w:rPr>
          <w:rFonts w:eastAsia="Times New Roman"/>
          <w:color w:val="000000"/>
          <w:sz w:val="28"/>
          <w:szCs w:val="28"/>
        </w:rPr>
        <w:t>:</w:t>
      </w:r>
    </w:p>
    <w:p w:rsidR="00D23814" w:rsidRPr="00964CD0" w:rsidRDefault="00D23814" w:rsidP="005832A3">
      <w:pPr>
        <w:numPr>
          <w:ilvl w:val="0"/>
          <w:numId w:val="3"/>
        </w:numPr>
        <w:spacing w:before="100" w:beforeAutospacing="1" w:after="100" w:afterAutospacing="1"/>
        <w:jc w:val="both"/>
        <w:rPr>
          <w:rFonts w:eastAsia="Times New Roman"/>
          <w:color w:val="000000"/>
          <w:sz w:val="28"/>
          <w:szCs w:val="28"/>
        </w:rPr>
      </w:pPr>
      <w:r w:rsidRPr="00964CD0">
        <w:rPr>
          <w:rFonts w:eastAsia="Times New Roman"/>
          <w:color w:val="000000"/>
          <w:sz w:val="28"/>
          <w:szCs w:val="28"/>
        </w:rPr>
        <w:t>Отправитель вносит средства для перевода наличными по номеру карты в отделении Банка</w:t>
      </w:r>
      <w:r w:rsidR="00EB19E1" w:rsidRPr="00964CD0">
        <w:rPr>
          <w:rFonts w:eastAsia="Times New Roman"/>
          <w:color w:val="000000"/>
          <w:sz w:val="28"/>
          <w:szCs w:val="28"/>
        </w:rPr>
        <w:t>.</w:t>
      </w:r>
    </w:p>
    <w:p w:rsidR="00D23814" w:rsidRPr="00964CD0" w:rsidRDefault="00D23814" w:rsidP="005832A3">
      <w:pPr>
        <w:pStyle w:val="elementtoproof"/>
        <w:numPr>
          <w:ilvl w:val="0"/>
          <w:numId w:val="3"/>
        </w:numPr>
        <w:jc w:val="both"/>
        <w:rPr>
          <w:rFonts w:eastAsia="Times New Roman"/>
          <w:color w:val="000000"/>
          <w:sz w:val="28"/>
          <w:szCs w:val="28"/>
        </w:rPr>
      </w:pPr>
      <w:r w:rsidRPr="00964CD0">
        <w:rPr>
          <w:rFonts w:eastAsia="Times New Roman"/>
          <w:color w:val="000000"/>
          <w:sz w:val="28"/>
          <w:szCs w:val="28"/>
        </w:rPr>
        <w:t>Отправитель находит опцию перевода по номеру карты / выплаты по номеру карты в своём Интернет / Мобильном Банке / ином финансовом сервисе</w:t>
      </w:r>
      <w:r w:rsidR="005832A3" w:rsidRPr="00964CD0">
        <w:rPr>
          <w:rFonts w:eastAsia="Times New Roman"/>
          <w:color w:val="000000"/>
          <w:sz w:val="28"/>
          <w:szCs w:val="28"/>
        </w:rPr>
        <w:t>.</w:t>
      </w:r>
    </w:p>
    <w:p w:rsidR="00D23814" w:rsidRPr="00964CD0" w:rsidRDefault="00D23814" w:rsidP="005832A3">
      <w:pPr>
        <w:pStyle w:val="elementtoproof"/>
        <w:numPr>
          <w:ilvl w:val="0"/>
          <w:numId w:val="3"/>
        </w:numPr>
        <w:jc w:val="both"/>
        <w:rPr>
          <w:rFonts w:eastAsia="Times New Roman"/>
          <w:color w:val="000000"/>
          <w:sz w:val="28"/>
          <w:szCs w:val="28"/>
        </w:rPr>
      </w:pPr>
      <w:r w:rsidRPr="00964CD0">
        <w:rPr>
          <w:rFonts w:eastAsia="Times New Roman"/>
          <w:color w:val="000000"/>
          <w:sz w:val="28"/>
          <w:szCs w:val="28"/>
        </w:rPr>
        <w:lastRenderedPageBreak/>
        <w:t>Отправитель находит самостоятельный сервис перевода, при этом нужно проверить, что он сможет воспользоваться своим корпоративным платёжным инструментом. Например, корпоративной картой, по которой разрешено делать денежные переводы. Или сервис может совершать прямое дебетование счёта отправителя. </w:t>
      </w:r>
    </w:p>
    <w:p w:rsidR="005116DB" w:rsidRDefault="005116DB">
      <w:pPr>
        <w:rPr>
          <w:rFonts w:ascii="Century Gothic" w:eastAsia="Times New Roman" w:hAnsi="Century Gothic"/>
          <w:color w:val="000000"/>
          <w:sz w:val="22"/>
          <w:szCs w:val="22"/>
        </w:rPr>
      </w:pPr>
    </w:p>
    <w:p w:rsidR="009D3F35" w:rsidRPr="009D3F35" w:rsidRDefault="009D3F35" w:rsidP="009D3F35">
      <w:pPr>
        <w:shd w:val="clear" w:color="auto" w:fill="FFFFFF"/>
        <w:jc w:val="both"/>
        <w:rPr>
          <w:rFonts w:eastAsia="Times New Roman"/>
          <w:color w:val="000000"/>
          <w:sz w:val="28"/>
          <w:szCs w:val="28"/>
        </w:rPr>
      </w:pPr>
      <w:r w:rsidRPr="009D3F35">
        <w:rPr>
          <w:rFonts w:eastAsia="Times New Roman"/>
          <w:b/>
          <w:color w:val="000000"/>
          <w:sz w:val="28"/>
          <w:szCs w:val="28"/>
        </w:rPr>
        <w:t>Важно!</w:t>
      </w:r>
      <w:r w:rsidRPr="009D3F35">
        <w:rPr>
          <w:rFonts w:eastAsia="Times New Roman"/>
          <w:color w:val="000000"/>
          <w:sz w:val="28"/>
          <w:szCs w:val="28"/>
        </w:rPr>
        <w:t xml:space="preserve"> Денежные средства, поступившие на корпоративную карточку, отразятся на текущем (расчетном) счете (тип Z)</w:t>
      </w:r>
      <w:r>
        <w:rPr>
          <w:rFonts w:eastAsia="Times New Roman"/>
          <w:color w:val="000000"/>
          <w:sz w:val="28"/>
          <w:szCs w:val="28"/>
        </w:rPr>
        <w:t xml:space="preserve"> юридического лица/ИП</w:t>
      </w:r>
      <w:r w:rsidRPr="009D3F35">
        <w:rPr>
          <w:rFonts w:eastAsia="Times New Roman"/>
          <w:color w:val="000000"/>
          <w:sz w:val="28"/>
          <w:szCs w:val="28"/>
        </w:rPr>
        <w:t>. В соответствии с требованиями валютного законодательства клиент-резидент должен предоставить информацию о проводимых валютных операциях, связанных с поступлением денежных средств на счета юридических лиц - резидентов не позднее семи рабочих дней с даты, следующей за датой зачисления денежных средств на счет юридического лица - резидента (банка) (п. 23 Постановление Правления Национального банка Республики Беларусь от 31.05.2021 N 147 (ред. от 22.03.2023) "О проведении валютных операций").</w:t>
      </w:r>
    </w:p>
    <w:p w:rsidR="00D231AB" w:rsidRDefault="00D231AB">
      <w:pPr>
        <w:rPr>
          <w:rFonts w:ascii="Century Gothic" w:eastAsia="Times New Roman" w:hAnsi="Century Gothic"/>
          <w:color w:val="000000"/>
          <w:sz w:val="22"/>
          <w:szCs w:val="22"/>
        </w:rPr>
      </w:pPr>
    </w:p>
    <w:sectPr w:rsidR="00D231A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4EE" w:rsidRDefault="00F434EE" w:rsidP="00F434EE">
      <w:r>
        <w:separator/>
      </w:r>
    </w:p>
  </w:endnote>
  <w:endnote w:type="continuationSeparator" w:id="0">
    <w:p w:rsidR="00F434EE" w:rsidRDefault="00F434EE" w:rsidP="00F4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CB3" w:rsidRDefault="00706CB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CB3" w:rsidRDefault="00706CB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CB3" w:rsidRDefault="00706C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4EE" w:rsidRDefault="00F434EE" w:rsidP="00F434EE">
      <w:r>
        <w:separator/>
      </w:r>
    </w:p>
  </w:footnote>
  <w:footnote w:type="continuationSeparator" w:id="0">
    <w:p w:rsidR="00F434EE" w:rsidRDefault="00F434EE" w:rsidP="00F43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CB3" w:rsidRDefault="00706CB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CB3" w:rsidRDefault="00706CB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CB3" w:rsidRDefault="00706CB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5644A"/>
    <w:multiLevelType w:val="multilevel"/>
    <w:tmpl w:val="6846A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156D90"/>
    <w:multiLevelType w:val="multilevel"/>
    <w:tmpl w:val="DD4C5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A31777"/>
    <w:multiLevelType w:val="multilevel"/>
    <w:tmpl w:val="AA842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4EE"/>
    <w:rsid w:val="000F7063"/>
    <w:rsid w:val="001508B1"/>
    <w:rsid w:val="00161F82"/>
    <w:rsid w:val="002F1B08"/>
    <w:rsid w:val="00342CA6"/>
    <w:rsid w:val="003D0BB6"/>
    <w:rsid w:val="004376F7"/>
    <w:rsid w:val="004726A4"/>
    <w:rsid w:val="004744B5"/>
    <w:rsid w:val="004920AE"/>
    <w:rsid w:val="004B31C9"/>
    <w:rsid w:val="004B5CDD"/>
    <w:rsid w:val="004F3731"/>
    <w:rsid w:val="005116DB"/>
    <w:rsid w:val="0054235E"/>
    <w:rsid w:val="005832A3"/>
    <w:rsid w:val="005C7A02"/>
    <w:rsid w:val="00612468"/>
    <w:rsid w:val="0065781C"/>
    <w:rsid w:val="00676A30"/>
    <w:rsid w:val="006B7E5F"/>
    <w:rsid w:val="00706CB3"/>
    <w:rsid w:val="007847F4"/>
    <w:rsid w:val="007D1ED5"/>
    <w:rsid w:val="0081704C"/>
    <w:rsid w:val="00837484"/>
    <w:rsid w:val="008B7FD0"/>
    <w:rsid w:val="008D60CB"/>
    <w:rsid w:val="00964CD0"/>
    <w:rsid w:val="00971B40"/>
    <w:rsid w:val="009D3F35"/>
    <w:rsid w:val="00B53D10"/>
    <w:rsid w:val="00BF268A"/>
    <w:rsid w:val="00BF34D4"/>
    <w:rsid w:val="00C714CE"/>
    <w:rsid w:val="00CC5FD6"/>
    <w:rsid w:val="00D231AB"/>
    <w:rsid w:val="00D23814"/>
    <w:rsid w:val="00D54DF0"/>
    <w:rsid w:val="00D7382B"/>
    <w:rsid w:val="00DC58E2"/>
    <w:rsid w:val="00DD4018"/>
    <w:rsid w:val="00E04BA6"/>
    <w:rsid w:val="00E15A31"/>
    <w:rsid w:val="00EB19E1"/>
    <w:rsid w:val="00F1297B"/>
    <w:rsid w:val="00F358C6"/>
    <w:rsid w:val="00F434EE"/>
    <w:rsid w:val="00FD0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476ED"/>
  <w15:chartTrackingRefBased/>
  <w15:docId w15:val="{4841C618-9305-439A-9008-1DAF1004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34EE"/>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pasted1">
    <w:name w:val="contentpasted1"/>
    <w:basedOn w:val="a0"/>
    <w:rsid w:val="00F434EE"/>
  </w:style>
  <w:style w:type="paragraph" w:styleId="a3">
    <w:name w:val="List Paragraph"/>
    <w:basedOn w:val="a"/>
    <w:uiPriority w:val="34"/>
    <w:qFormat/>
    <w:rsid w:val="00F434EE"/>
    <w:pPr>
      <w:spacing w:after="160" w:line="259" w:lineRule="auto"/>
      <w:ind w:left="720"/>
      <w:contextualSpacing/>
    </w:pPr>
    <w:rPr>
      <w:rFonts w:asciiTheme="minorHAnsi" w:hAnsiTheme="minorHAnsi" w:cstheme="minorBidi"/>
      <w:sz w:val="22"/>
      <w:szCs w:val="22"/>
      <w:lang w:eastAsia="en-US"/>
    </w:rPr>
  </w:style>
  <w:style w:type="paragraph" w:customStyle="1" w:styleId="elementtoproof">
    <w:name w:val="elementtoproof"/>
    <w:basedOn w:val="a"/>
    <w:rsid w:val="00D23814"/>
    <w:pPr>
      <w:spacing w:before="100" w:beforeAutospacing="1" w:after="100" w:afterAutospacing="1"/>
    </w:pPr>
  </w:style>
  <w:style w:type="paragraph" w:customStyle="1" w:styleId="p-normal">
    <w:name w:val="p-normal"/>
    <w:basedOn w:val="a"/>
    <w:rsid w:val="00971B40"/>
    <w:pPr>
      <w:spacing w:before="100" w:beforeAutospacing="1" w:after="100" w:afterAutospacing="1"/>
    </w:pPr>
    <w:rPr>
      <w:rFonts w:eastAsia="Times New Roman"/>
    </w:rPr>
  </w:style>
  <w:style w:type="character" w:customStyle="1" w:styleId="word-wrapper">
    <w:name w:val="word-wrapper"/>
    <w:basedOn w:val="a0"/>
    <w:rsid w:val="00971B40"/>
  </w:style>
  <w:style w:type="character" w:styleId="a4">
    <w:name w:val="Hyperlink"/>
    <w:basedOn w:val="a0"/>
    <w:uiPriority w:val="99"/>
    <w:unhideWhenUsed/>
    <w:rsid w:val="00971B40"/>
    <w:rPr>
      <w:color w:val="0000FF"/>
      <w:u w:val="single"/>
    </w:rPr>
  </w:style>
  <w:style w:type="character" w:styleId="a5">
    <w:name w:val="Unresolved Mention"/>
    <w:basedOn w:val="a0"/>
    <w:uiPriority w:val="99"/>
    <w:semiHidden/>
    <w:unhideWhenUsed/>
    <w:rsid w:val="00161F82"/>
    <w:rPr>
      <w:color w:val="605E5C"/>
      <w:shd w:val="clear" w:color="auto" w:fill="E1DFDD"/>
    </w:rPr>
  </w:style>
  <w:style w:type="paragraph" w:styleId="a6">
    <w:name w:val="header"/>
    <w:basedOn w:val="a"/>
    <w:link w:val="a7"/>
    <w:uiPriority w:val="99"/>
    <w:unhideWhenUsed/>
    <w:rsid w:val="00706CB3"/>
    <w:pPr>
      <w:tabs>
        <w:tab w:val="center" w:pos="4677"/>
        <w:tab w:val="right" w:pos="9355"/>
      </w:tabs>
    </w:pPr>
  </w:style>
  <w:style w:type="character" w:customStyle="1" w:styleId="a7">
    <w:name w:val="Верхний колонтитул Знак"/>
    <w:basedOn w:val="a0"/>
    <w:link w:val="a6"/>
    <w:uiPriority w:val="99"/>
    <w:rsid w:val="00706CB3"/>
    <w:rPr>
      <w:rFonts w:ascii="Times New Roman" w:hAnsi="Times New Roman" w:cs="Times New Roman"/>
      <w:sz w:val="24"/>
      <w:szCs w:val="24"/>
      <w:lang w:eastAsia="ru-RU"/>
    </w:rPr>
  </w:style>
  <w:style w:type="paragraph" w:styleId="a8">
    <w:name w:val="footer"/>
    <w:basedOn w:val="a"/>
    <w:link w:val="a9"/>
    <w:uiPriority w:val="99"/>
    <w:unhideWhenUsed/>
    <w:rsid w:val="00706CB3"/>
    <w:pPr>
      <w:tabs>
        <w:tab w:val="center" w:pos="4677"/>
        <w:tab w:val="right" w:pos="9355"/>
      </w:tabs>
    </w:pPr>
  </w:style>
  <w:style w:type="character" w:customStyle="1" w:styleId="a9">
    <w:name w:val="Нижний колонтитул Знак"/>
    <w:basedOn w:val="a0"/>
    <w:link w:val="a8"/>
    <w:uiPriority w:val="99"/>
    <w:rsid w:val="00706CB3"/>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2452">
      <w:bodyDiv w:val="1"/>
      <w:marLeft w:val="0"/>
      <w:marRight w:val="0"/>
      <w:marTop w:val="0"/>
      <w:marBottom w:val="0"/>
      <w:divBdr>
        <w:top w:val="none" w:sz="0" w:space="0" w:color="auto"/>
        <w:left w:val="none" w:sz="0" w:space="0" w:color="auto"/>
        <w:bottom w:val="none" w:sz="0" w:space="0" w:color="auto"/>
        <w:right w:val="none" w:sz="0" w:space="0" w:color="auto"/>
      </w:divBdr>
    </w:div>
    <w:div w:id="494614217">
      <w:bodyDiv w:val="1"/>
      <w:marLeft w:val="0"/>
      <w:marRight w:val="0"/>
      <w:marTop w:val="0"/>
      <w:marBottom w:val="0"/>
      <w:divBdr>
        <w:top w:val="none" w:sz="0" w:space="0" w:color="auto"/>
        <w:left w:val="none" w:sz="0" w:space="0" w:color="auto"/>
        <w:bottom w:val="none" w:sz="0" w:space="0" w:color="auto"/>
        <w:right w:val="none" w:sz="0" w:space="0" w:color="auto"/>
      </w:divBdr>
    </w:div>
    <w:div w:id="1879315268">
      <w:bodyDiv w:val="1"/>
      <w:marLeft w:val="0"/>
      <w:marRight w:val="0"/>
      <w:marTop w:val="0"/>
      <w:marBottom w:val="0"/>
      <w:divBdr>
        <w:top w:val="none" w:sz="0" w:space="0" w:color="auto"/>
        <w:left w:val="none" w:sz="0" w:space="0" w:color="auto"/>
        <w:bottom w:val="none" w:sz="0" w:space="0" w:color="auto"/>
        <w:right w:val="none" w:sz="0" w:space="0" w:color="auto"/>
      </w:divBdr>
      <w:divsChild>
        <w:div w:id="1483234791">
          <w:marLeft w:val="0"/>
          <w:marRight w:val="0"/>
          <w:marTop w:val="0"/>
          <w:marBottom w:val="0"/>
          <w:divBdr>
            <w:top w:val="none" w:sz="0" w:space="0" w:color="auto"/>
            <w:left w:val="none" w:sz="0" w:space="0" w:color="auto"/>
            <w:bottom w:val="none" w:sz="0" w:space="0" w:color="auto"/>
            <w:right w:val="none" w:sz="0" w:space="0" w:color="auto"/>
          </w:divBdr>
        </w:div>
        <w:div w:id="46072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392</Words>
  <Characters>2240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Gulko</dc:creator>
  <cp:keywords/>
  <dc:description/>
  <cp:lastModifiedBy>Luiza Gulko</cp:lastModifiedBy>
  <cp:revision>6</cp:revision>
  <cp:lastPrinted>2023-05-19T13:56:00Z</cp:lastPrinted>
  <dcterms:created xsi:type="dcterms:W3CDTF">2023-05-22T15:08:00Z</dcterms:created>
  <dcterms:modified xsi:type="dcterms:W3CDTF">2023-07-28T06:08:00Z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6524ed-fb1a-49fd-bafe-15c5e5ffd047_Enabled">
    <vt:lpwstr>true</vt:lpwstr>
  </property>
  <property fmtid="{D5CDD505-2E9C-101B-9397-08002B2CF9AE}" pid="3" name="MSIP_Label_2a6524ed-fb1a-49fd-bafe-15c5e5ffd047_SetDate">
    <vt:lpwstr>2023-05-15T14:15:54Z</vt:lpwstr>
  </property>
  <property fmtid="{D5CDD505-2E9C-101B-9397-08002B2CF9AE}" pid="4" name="MSIP_Label_2a6524ed-fb1a-49fd-bafe-15c5e5ffd047_Method">
    <vt:lpwstr>Privileged</vt:lpwstr>
  </property>
  <property fmtid="{D5CDD505-2E9C-101B-9397-08002B2CF9AE}" pid="5" name="MSIP_Label_2a6524ed-fb1a-49fd-bafe-15c5e5ffd047_Name">
    <vt:lpwstr>Internal</vt:lpwstr>
  </property>
  <property fmtid="{D5CDD505-2E9C-101B-9397-08002B2CF9AE}" pid="6" name="MSIP_Label_2a6524ed-fb1a-49fd-bafe-15c5e5ffd047_SiteId">
    <vt:lpwstr>9b511fda-f0b1-43a5-b06e-1e720f64520a</vt:lpwstr>
  </property>
  <property fmtid="{D5CDD505-2E9C-101B-9397-08002B2CF9AE}" pid="7" name="MSIP_Label_2a6524ed-fb1a-49fd-bafe-15c5e5ffd047_ActionId">
    <vt:lpwstr>46469c29-53dc-45f6-9d61-2b793a329b34</vt:lpwstr>
  </property>
  <property fmtid="{D5CDD505-2E9C-101B-9397-08002B2CF9AE}" pid="8" name="MSIP_Label_2a6524ed-fb1a-49fd-bafe-15c5e5ffd047_ContentBits">
    <vt:lpwstr>0</vt:lpwstr>
  </property>
</Properties>
</file>